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 Koop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Zeiljacht Piggel II, type Trintella II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l</w:t>
      </w:r>
      <w:r>
        <w:rPr>
          <w:b w:val="false"/>
          <w:bCs w:val="false"/>
          <w:sz w:val="24"/>
          <w:szCs w:val="24"/>
        </w:rPr>
        <w:t>engte</w:t>
        <w:tab/>
        <w:tab/>
        <w:tab/>
        <w:t>9,4 m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breedte</w:t>
        <w:tab/>
        <w:tab/>
        <w:tab/>
        <w:t>2,8 m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diepgang</w:t>
        <w:tab/>
        <w:tab/>
        <w:t>1,4 m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waterverplaatsing</w:t>
        <w:tab/>
        <w:t>4350 kg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ballast</w:t>
        <w:tab/>
        <w:tab/>
        <w:tab/>
        <w:t>2000 kg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motor</w:t>
        <w:tab/>
        <w:tab/>
        <w:tab/>
        <w:t xml:space="preserve">Volvo Penta MD II (17 pk, </w:t>
      </w:r>
      <w:r>
        <w:rPr>
          <w:b w:val="false"/>
          <w:bCs w:val="false"/>
          <w:sz w:val="24"/>
          <w:szCs w:val="24"/>
        </w:rPr>
        <w:t>gereviseerd origineel)</w:t>
      </w:r>
      <w:r>
        <w:rPr>
          <w:b w:val="false"/>
          <w:bCs w:val="false"/>
          <w:sz w:val="24"/>
          <w:szCs w:val="24"/>
        </w:rPr>
        <w:t>)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/>
          <w:bCs/>
          <w:sz w:val="40"/>
          <w:szCs w:val="40"/>
        </w:rPr>
      </w:pPr>
      <w:r>
        <w:rPr>
          <w:b w:val="false"/>
          <w:bCs w:val="false"/>
          <w:sz w:val="24"/>
          <w:szCs w:val="24"/>
        </w:rPr>
        <w:t xml:space="preserve">De Trintella II heeft een polyester romp </w:t>
      </w:r>
      <w:r>
        <w:rPr>
          <w:b w:val="false"/>
          <w:bCs w:val="false"/>
          <w:sz w:val="24"/>
          <w:szCs w:val="24"/>
        </w:rPr>
        <w:t xml:space="preserve">en is gemaakt </w:t>
      </w:r>
      <w:r>
        <w:rPr>
          <w:b w:val="false"/>
          <w:bCs w:val="false"/>
          <w:sz w:val="24"/>
          <w:szCs w:val="24"/>
        </w:rPr>
        <w:t xml:space="preserve">door </w:t>
      </w:r>
      <w:r>
        <w:rPr>
          <w:b w:val="false"/>
          <w:bCs w:val="false"/>
          <w:sz w:val="24"/>
          <w:szCs w:val="24"/>
        </w:rPr>
        <w:t xml:space="preserve">firma </w:t>
      </w:r>
      <w:r>
        <w:rPr>
          <w:b w:val="false"/>
          <w:bCs w:val="false"/>
          <w:sz w:val="24"/>
          <w:szCs w:val="24"/>
        </w:rPr>
        <w:t xml:space="preserve">Tyler in Engeland.  Dek en opbouw zijn van hout. De </w:t>
      </w:r>
      <w:r>
        <w:rPr>
          <w:b w:val="false"/>
          <w:bCs w:val="false"/>
          <w:sz w:val="24"/>
          <w:szCs w:val="24"/>
        </w:rPr>
        <w:t xml:space="preserve">Piggel II is in 1969 </w:t>
      </w:r>
      <w:r>
        <w:rPr>
          <w:b w:val="false"/>
          <w:bCs w:val="false"/>
          <w:sz w:val="24"/>
          <w:szCs w:val="24"/>
        </w:rPr>
        <w:t xml:space="preserve">afgebouwd door jachtwerf Anne Wever in Den Bosch. </w:t>
      </w:r>
      <w:r>
        <w:rPr>
          <w:b w:val="false"/>
          <w:bCs w:val="false"/>
          <w:sz w:val="24"/>
          <w:szCs w:val="24"/>
        </w:rPr>
        <w:t>De romp is in 2003 geschilderd.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De zeilgarderobe bestaat uit: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grootzeil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spinnaker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voorzeilen met leuvers: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Genua I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Genua II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fok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stormfok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/>
          <w:bCs/>
          <w:sz w:val="40"/>
          <w:szCs w:val="40"/>
        </w:rPr>
      </w:pPr>
      <w:r>
        <w:rPr>
          <w:b w:val="false"/>
          <w:bCs w:val="false"/>
          <w:sz w:val="24"/>
          <w:szCs w:val="24"/>
        </w:rPr>
        <w:t xml:space="preserve">Verdere </w:t>
      </w:r>
      <w:r>
        <w:rPr>
          <w:b w:val="false"/>
          <w:bCs w:val="false"/>
          <w:sz w:val="24"/>
          <w:szCs w:val="24"/>
        </w:rPr>
        <w:t>uitrusting: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anker met 30 m ketting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reserve ploegschaar anker </w:t>
      </w:r>
      <w:r>
        <w:rPr>
          <w:b w:val="false"/>
          <w:bCs w:val="false"/>
          <w:sz w:val="24"/>
          <w:szCs w:val="24"/>
        </w:rPr>
        <w:t>(CQR)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/>
          <w:bCs/>
          <w:sz w:val="40"/>
          <w:szCs w:val="40"/>
        </w:rPr>
      </w:pPr>
      <w:r>
        <w:rPr>
          <w:b w:val="false"/>
          <w:bCs w:val="false"/>
          <w:sz w:val="24"/>
          <w:szCs w:val="24"/>
        </w:rPr>
        <w:t xml:space="preserve">2 gescheiden accu’s </w:t>
      </w:r>
      <w:r>
        <w:rPr>
          <w:b w:val="false"/>
          <w:bCs w:val="false"/>
          <w:sz w:val="24"/>
          <w:szCs w:val="24"/>
        </w:rPr>
        <w:t xml:space="preserve">12 Volt  </w:t>
      </w:r>
      <w:r>
        <w:rPr>
          <w:b w:val="false"/>
          <w:bCs w:val="false"/>
          <w:sz w:val="24"/>
          <w:szCs w:val="24"/>
        </w:rPr>
        <w:t>(120 Ah en 80 Ah)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walstroom en acculader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dieptemeter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marifoon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hand-held marifoon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GPS ontvanger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radio ontvanger (FM AM)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Wallas heteluchtverwarming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koelkast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tweepits halfcardanisch gascomfoor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 campinggasflessen in bun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/>
          <w:bCs/>
          <w:sz w:val="40"/>
          <w:szCs w:val="4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LibreOffice/24.2.7.2$Linux_X86_64 LibreOffice_project/420$Build-2</Application>
  <AppVersion>15.0000</AppVersion>
  <Pages>1</Pages>
  <Words>132</Words>
  <Characters>699</Characters>
  <CharactersWithSpaces>811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2025-06-17T19:21:46Z</dcterms:created>
  <dc:creator/>
  <dc:description/>
  <dc:language>en-US</dc:language>
  <cp:lastModifiedBy/>
  <dcterms:modified xsi:type="dcterms:W3CDTF">2025-06-28T09:14:08Z</dcterms:modified>
  <cp:revision>3</cp:revision>
  <dc:subject/>
  <dc:title/>
</cp:coreProperties>
</file>